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28" w:rsidRPr="008B3228" w:rsidRDefault="008B3228" w:rsidP="008B322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B322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АВТОНОМНЫЙ ОКРУГ - ЮГРА</w:t>
      </w:r>
    </w:p>
    <w:p w:rsidR="008B3228" w:rsidRPr="008B3228" w:rsidRDefault="008B3228" w:rsidP="008B32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B322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ТЮМЕНСКАЯ ОБЛАСТЬ</w:t>
      </w:r>
    </w:p>
    <w:p w:rsidR="008B3228" w:rsidRPr="008B3228" w:rsidRDefault="008B3228" w:rsidP="008B32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B322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РАЙОН</w:t>
      </w:r>
    </w:p>
    <w:p w:rsidR="008B3228" w:rsidRPr="008B3228" w:rsidRDefault="008B3228" w:rsidP="008B32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B322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СЕЛЬСКОЕ ПОСЕЛЕНИЕ ЦИНГАЛЫ</w:t>
      </w:r>
    </w:p>
    <w:p w:rsidR="008B3228" w:rsidRPr="008B3228" w:rsidRDefault="008B3228" w:rsidP="008B32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8B3228" w:rsidRPr="008B3228" w:rsidRDefault="008B3228" w:rsidP="008B32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B322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СОВЕТ ДЕПУТАТОВ</w:t>
      </w:r>
    </w:p>
    <w:p w:rsidR="008B3228" w:rsidRPr="008B3228" w:rsidRDefault="008B3228" w:rsidP="008B32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8B3228" w:rsidRPr="008B3228" w:rsidRDefault="008B3228" w:rsidP="008B32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B322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</w:t>
      </w:r>
    </w:p>
    <w:p w:rsidR="008D6AC4" w:rsidRPr="00AE389B" w:rsidRDefault="00A9270D" w:rsidP="008D6AC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20.04.2023</w:t>
      </w:r>
      <w:r w:rsidR="008D6AC4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8D6AC4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8D6AC4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16</w:t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с. Цингалы</w:t>
      </w: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1B0" w:rsidRDefault="00AD41B0" w:rsidP="00651CDA">
      <w:pPr>
        <w:pStyle w:val="a3"/>
        <w:ind w:right="38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порядке приватизации муниципального имущества сельского поселения </w:t>
      </w:r>
      <w:r w:rsidR="0006196C" w:rsidRPr="008D6AC4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8D6AC4" w:rsidRDefault="008D6AC4" w:rsidP="008D6AC4">
      <w:pPr>
        <w:pStyle w:val="a3"/>
        <w:ind w:right="43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54A" w:rsidRPr="008D6AC4" w:rsidRDefault="0081454A" w:rsidP="008D6AC4">
      <w:pPr>
        <w:pStyle w:val="a3"/>
        <w:ind w:right="43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AC4" w:rsidRDefault="00AD41B0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6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Конституцией Российской Федерации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Гражданским кодексом Российской Федерации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06.10.2003</w:t>
        </w:r>
        <w:r w:rsidR="008D6AC4" w:rsidRPr="008D6AC4">
          <w:rPr>
            <w:rFonts w:ascii="Times New Roman" w:hAnsi="Times New Roman" w:cs="Times New Roman"/>
            <w:sz w:val="28"/>
            <w:szCs w:val="28"/>
            <w:lang w:val="ru-RU"/>
          </w:rPr>
          <w:t xml:space="preserve"> №</w:t>
        </w:r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, Уставом сельского поселения </w:t>
      </w:r>
      <w:r w:rsidR="008D6AC4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A927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6AC4" w:rsidRDefault="008D6AC4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AC4" w:rsidRPr="008D6AC4" w:rsidRDefault="00A9270D" w:rsidP="008D6AC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Совет депутатов сельского поселения Цингалы</w:t>
      </w:r>
    </w:p>
    <w:p w:rsidR="008D6AC4" w:rsidRDefault="008D6AC4" w:rsidP="008D6AC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iCs/>
          <w:sz w:val="28"/>
          <w:szCs w:val="28"/>
          <w:lang w:val="ru-RU"/>
        </w:rPr>
        <w:t>РЕШИЛ:</w:t>
      </w:r>
    </w:p>
    <w:p w:rsidR="008D6AC4" w:rsidRPr="008D6AC4" w:rsidRDefault="008D6AC4" w:rsidP="008D6AC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9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 xml:space="preserve">Положение о порядке приватизации муниципального имущества сельского поселения </w:t>
        </w:r>
        <w:r w:rsidR="008D6AC4" w:rsidRPr="008D6AC4">
          <w:rPr>
            <w:rFonts w:ascii="Times New Roman" w:hAnsi="Times New Roman" w:cs="Times New Roman"/>
            <w:sz w:val="28"/>
            <w:szCs w:val="28"/>
            <w:lang w:val="ru-RU"/>
          </w:rPr>
          <w:t>Цингалы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10" w:history="1">
        <w:r w:rsidRPr="008D6AC4">
          <w:rPr>
            <w:rFonts w:ascii="Times New Roman" w:hAnsi="Times New Roman" w:cs="Times New Roman"/>
            <w:sz w:val="28"/>
            <w:szCs w:val="28"/>
            <w:lang w:val="ru-RU"/>
          </w:rPr>
          <w:t>приложению</w:t>
        </w:r>
      </w:hyperlink>
      <w:r w:rsidRPr="008D6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AC4" w:rsidRDefault="008D6AC4" w:rsidP="008D6AC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Pr="00AE389B" w:rsidRDefault="008D6AC4" w:rsidP="008D6AC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 Настоящее решение вступает в силу после официального опубликования (обнародования).</w:t>
      </w:r>
    </w:p>
    <w:p w:rsidR="008D6AC4" w:rsidRPr="00840B9B" w:rsidRDefault="008D6AC4" w:rsidP="008D6AC4">
      <w:pPr>
        <w:pStyle w:val="a3"/>
        <w:jc w:val="both"/>
        <w:rPr>
          <w:rFonts w:ascii="Times New Roman" w:hAnsi="Times New Roman" w:cs="Times New Roman"/>
          <w:bCs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Глава сельского поселения,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исполняющий полномочия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председателя Совета депутатов</w:t>
      </w:r>
    </w:p>
    <w:p w:rsidR="008D6AC4" w:rsidRPr="00AE389B" w:rsidRDefault="008D6AC4" w:rsidP="008D6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сельского поселения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                        А.И. Козлов</w:t>
      </w:r>
    </w:p>
    <w:p w:rsidR="008D6AC4" w:rsidRDefault="008D6AC4" w:rsidP="00AD41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228" w:rsidRDefault="008B3228" w:rsidP="00AD41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D6AC4" w:rsidRPr="008D6AC4" w:rsidRDefault="008D6AC4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8D6AC4" w:rsidRPr="008D6AC4" w:rsidRDefault="008D6AC4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депутатов </w:t>
      </w:r>
    </w:p>
    <w:p w:rsidR="008D6AC4" w:rsidRPr="008D6AC4" w:rsidRDefault="008D6AC4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8D6AC4" w:rsidRPr="008D6AC4" w:rsidRDefault="00A9270D" w:rsidP="008D6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20.04.2023 № 16</w:t>
      </w:r>
    </w:p>
    <w:p w:rsidR="008D6AC4" w:rsidRPr="008D6AC4" w:rsidRDefault="008D6AC4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 О ПОРЯДКЕ ПРИВАТИЗАЦИИ МУНИЦИПАЛЬНОГО ИМУЩЕСТВА СЕЛЬСКОГО ПОСЕЛЕНИЯ </w:t>
      </w:r>
      <w:bookmarkStart w:id="1" w:name="P0015"/>
      <w:bookmarkEnd w:id="1"/>
      <w:r w:rsidR="008D6AC4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</w:p>
    <w:p w:rsidR="00AD41B0" w:rsidRPr="008D6AC4" w:rsidRDefault="00AD41B0" w:rsidP="008D6AC4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1. Общие положения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Настоящее Положение о порядке приватизации муниципального имущества, находящегося в собственности сельского поселения </w:t>
      </w:r>
      <w:r w:rsid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Цингалы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- Положение) разработано в соответствии с требованиями </w:t>
      </w:r>
      <w:hyperlink r:id="rId11" w:history="1"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Федерального закона от 21.12.2001 </w:t>
        </w:r>
        <w:r w:rsid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№</w:t>
        </w:r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178-ФЗ "О приватизации муниципального и государственного имущества"</w:t>
        </w:r>
      </w:hyperlink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изменениями) (далее - Федеральный закон), Устава сельского поселения</w:t>
      </w:r>
      <w:r w:rsidR="008D6AC4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Положение регулирует отношения, возникающие при приватизации муниципального имущества, находящегося в собственности сельского поселения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6B5C96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- имущество поселения), и связанные с ними отношения по управлению муниципальным имуществом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1.3. Действие настоящего Положения не распространяется на отношения, возникающие при отчуждении имущества, указанного в части 2 статьи 3 Федерального закона.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 законами, может находиться только в муниципальной собственности.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Особенности участия субъектов малого и среднего предпринимательства в приватизации арендуемого муниципального имущества установлены </w:t>
      </w:r>
      <w:hyperlink r:id="rId12" w:history="1"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Федеральным законом от 22.07.2008 </w:t>
        </w:r>
        <w:r w:rsidR="006B5C9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№</w:t>
        </w:r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B5C96" w:rsidRPr="008D6AC4" w:rsidRDefault="006B5C96" w:rsidP="006B5C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P001D"/>
      <w:bookmarkEnd w:id="2"/>
    </w:p>
    <w:p w:rsidR="00AD41B0" w:rsidRPr="008D6AC4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 Разработка и утверждение прогнозного плана приватизации муниципального имущества (планирование приватизации)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2.1. Приватизация муниципального имущества осуществляется на основании прогнозного плана (программы) приватизации муниципального имущества (далее - план приватизации).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Прогнозный план (программа) приватизации утверждается не позднее 10 рабочих дней до начала планового периода.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Разработка проекта плана приватизации имущества на очередной плановый период осуществляется в соответствии с основными направлениями внутренней политики сельского поселения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6B5C96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- поселение).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При разработке прогнозного плана (программы) приватизации федерального имущества (далее - программы приватизации федерального имущества) разработка программ приватизации осуществляется в соответствии с программами и задачами, определенными Правительством Российской Федерации (в том числе при подведении итогов приватизации федерального имущества за отчетный год), и иными решениями Правительства Российской Федерации.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2.3. План приватизации разрабатывается на плановый период сроком от одного до трех лет.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2.4. План приватизации должен содержать перечень муниципального имущества, которое планируется приватизировать в соответствующем плановом периоде, его характеристики, позволяющие индивидуализировать объект приватизации.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2.5. В план приватизации подлежат включению имущественные комплексы муниципальных унитарных предприятий, акции открытых акционерных обществ, находящиеся в муниципальной собственности, доли в уставных капиталах обществ с ограниченной ответственностью, иное движимое и недвижимое муниципальное имущество.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Прогнозный план приватизации должен содержать: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перечень сгруппированного по видам экономической деятельности муниципального имущества, приватизация которого планируется в плановом периоде, составляющего казну муниципального образования;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сведения об ином имуществе, составляющем казну муниципального образования; 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прогноз объемов поступления поселения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 поселения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При включении муниципального имущества в соответствующие перечни указываются: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а) для муниципальных унитарных предприятий - наименование и место нахождения;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б) для акций акционерных обществ, находящихся в муниципальной собственности: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наименование и место нахождения акционерного общества;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доля и количество акций, подлежащих приватизации;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наименование и место нахождения общества с ограниченной ответственностью;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13" w:history="1">
        <w:r w:rsidRPr="008D6AC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</w:hyperlink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либо объектам речного порта.</w:t>
      </w:r>
      <w:proofErr w:type="gramEnd"/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2.8. При включении акций (долей, паёв) открытых акционерных обществ, находящихся в муниципальной собственности, в план приватизации указываются следующие сведения: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полное наименование, юридический адрес (местонахождение) организации;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процент акций (долей, паёв), находящихся в муниципальной собственности, в общем количестве акций (долей, паёв) организации;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номинальную стоимость акций (долей, паёв)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количество акций (долей, паёв), подлежащих приватизации, с указанием их процента в общем количестве акций (долей, паёв) организации.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2.9. При включении недвижимого имущества в план приватизации указываются наименование и иные данные муниципального имущества, позволяющие его индивидуализировать (характеристика имущества), адрес (местонахождение).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2.10. При включении движимого имущества в план приватизации указывается характеристика муниципального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2.11. В течение планового периода могут вноситься изменения и дополнения в план приватизации, которые выносятся на рассмотрение Совета депутатов сельского поселения</w:t>
      </w:r>
      <w:r w:rsidR="006B5C96" w:rsidRPr="006B5C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2.12.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2.13. Отчет о выполнении плана приватизации не позднее 1 марта ежегодно представляется на рассмотрение Совету депутатов сельского поселения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6B5C96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и должен содержать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9872AD" w:rsidRPr="008D6AC4" w:rsidRDefault="009872AD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C96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Порядок принятия решений об условиях приватизации </w:t>
      </w:r>
    </w:p>
    <w:p w:rsidR="00AD41B0" w:rsidRPr="008D6AC4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имущества</w:t>
      </w:r>
    </w:p>
    <w:p w:rsidR="009872AD" w:rsidRPr="008D6AC4" w:rsidRDefault="009872AD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3.1. Приватизация муниципального имущества, включенного в план приватизации, осуществляется в соответствии с решением об условиях приватизации, принимаемых главой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3.2. Решения об условиях приватизации муниципального имущества оформляются постановлением администрации сельского поселения</w:t>
      </w:r>
      <w:r w:rsidR="006B5C96" w:rsidRPr="006B5C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3.3. В решении об условиях приватизации муниципального имущества должны содержаться следующие сведения: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способ приватизации муниципального имущества;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начальная цена муниципального имущества;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срок рассрочки платежа (в случае ее предоставления);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иные необходимые для приватизации муниципального имущества сведения.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состав подлежащего приватизации имущественного комплекса муниципального унитарного предприятия, определенный статьей 11 Федерального закона;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3.5. Организационную работу по приватизации муниципального имущества поселения проводит администрация поселения. Для реализации функций организатора приватизации муниципального имущества поселения, в администрации формируется комиссия по организации и проведению торгов по продаже, состав которой утверждается постановлением администрации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3.6. Особенности приватизации отдельных видов муниципального имущества поселения, а именно особенности сделок, связанных с продажей имущественного комплекса муниципального унитарного предприятия, отчуждения земельных участков, приватизации объектов культурного наследия, приватизации объектов социально-культурного и коммунально-бытового назначения, обременения приватизируемого имущества, оформления сделок купли-продажи муниципального имущества поселения, регулируются в порядке, предусмотренным главой </w:t>
      </w:r>
      <w:r w:rsidRPr="008D6AC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Федерального закона.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3.7.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условий, связанных с указанным способом, либо отмену такого решения.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3.8.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несостоявшейся.</w:t>
      </w:r>
      <w:bookmarkStart w:id="3" w:name="P0053"/>
      <w:bookmarkEnd w:id="3"/>
    </w:p>
    <w:p w:rsidR="009872AD" w:rsidRPr="008D6AC4" w:rsidRDefault="009872AD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4. Способы приватизации муниципального имущества</w:t>
      </w:r>
    </w:p>
    <w:p w:rsidR="006B5C96" w:rsidRPr="008D6AC4" w:rsidRDefault="006B5C96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4.1. Приватизация муниципального имущества поселения осуществляется только способами, предусмотренными Федеральным законом.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4.2. Используются следующие способы приватизации муниципального имущества: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преобразование муниципальных предприятий в акционерные общества;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на аукционе;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на конкурсе;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посредством публичного предложения;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продажа муниципального имущества без объявления цены; </w:t>
      </w:r>
    </w:p>
    <w:p w:rsidR="006B5C96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внесение муниципального имущества в качестве вклада в уставные капиталы акционерных обществ; </w:t>
      </w:r>
    </w:p>
    <w:p w:rsidR="006B5C96" w:rsidRDefault="00AD41B0" w:rsidP="006B5C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продажа муниципального имущества иным спос</w:t>
      </w:r>
      <w:r w:rsidR="006B5C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обом, установленным действующим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законодательством.</w:t>
      </w:r>
    </w:p>
    <w:p w:rsidR="00AD41B0" w:rsidRPr="008D6AC4" w:rsidRDefault="00AD41B0" w:rsidP="006B5C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" w:name="P0059"/>
      <w:bookmarkEnd w:id="4"/>
    </w:p>
    <w:p w:rsidR="00AD41B0" w:rsidRPr="008D6AC4" w:rsidRDefault="00AD41B0" w:rsidP="006B5C9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 Порядок оплаты муниципального имущества и распределение денежных средств от его продажи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5.1. Оплата муниципального имущества производится единовременно, а при продаже муниципального имущества без объявления цены либо в иных случаях, предусмотренных законодательством Российской Федерации, может быть произведена в рассрочку в соответствии с условиями договора купли-продажи, заключаемого между продавцом и покупателем муниципального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о предоставлении рассрочки принимается при утверждении условий приватизации муниципального имущества. В решении о предоставлении рассрочки указываются сроки ее предоставления и порядок внесения платежей. Срок рассрочки не может быть более чем один год.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Покупатель вправе оплатить приобретаемое муниципальное имущество поселения досрочно.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5.3. Денежные средства, полученные от приватизации муниципального имущества поселения, направляются в бюджет поселения.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5.4. Денежными 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5.5. Размер и виды расходов на организацию и проведение приватизации муниципального имущества определяются настоящим Положением.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5.6. Расходование средств на организацию и проведение приватизации муниципального имущества осуществляется администрацией поселения по следующим видам затрат: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подготовка имущества к продаже;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оценка имущества для определения его рыночной стоимости и установления начальной цены;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осуществление деятельности по учету и контролю выполнения покупателями имущества своих обязательств;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- защита имущественных и иных прав и законных интересов муниципального образования в судах;</w:t>
      </w:r>
    </w:p>
    <w:p w:rsidR="0081454A" w:rsidRDefault="00AD41B0" w:rsidP="0081454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рекламирование, а также публикация плана приватизации, информационных сообщений о продаже и результатах сделок приватизации имущества в средствах массовой информации.</w:t>
      </w:r>
    </w:p>
    <w:p w:rsidR="00AD41B0" w:rsidRPr="008D6AC4" w:rsidRDefault="00AD41B0" w:rsidP="0081454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P0068"/>
      <w:bookmarkEnd w:id="5"/>
    </w:p>
    <w:p w:rsidR="0081454A" w:rsidRDefault="00AD41B0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Информационное обеспечение приватизации </w:t>
      </w:r>
    </w:p>
    <w:p w:rsidR="00AD41B0" w:rsidRPr="008D6AC4" w:rsidRDefault="00AD41B0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имущества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454A" w:rsidRDefault="00AD41B0" w:rsidP="0081454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прогнозных планов (программ) 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 Информация о приватизации муниципального имущества, указанная в настоящем пункте, подлежит размещению на официальном сайте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 в течение 15 дней со дня утверждения. Официальным источником опубликования муниципальных правовых актов в муниципальном образовании сельское поселение </w:t>
      </w:r>
      <w:r w:rsid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Цингалы 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</w:t>
      </w:r>
      <w:r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официальный </w:t>
      </w:r>
      <w:r w:rsidR="0081454A"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>сайт Ханты-Мансийского</w:t>
      </w:r>
      <w:r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</w:t>
      </w:r>
      <w:r w:rsidR="0081454A" w:rsidRPr="0081454A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814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раздел сельские поселения, подраздел СП Цингалы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41B0" w:rsidRPr="008D6AC4" w:rsidRDefault="00AD41B0" w:rsidP="0081454A">
      <w:pPr>
        <w:pStyle w:val="a3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6" w:name="P006E"/>
      <w:bookmarkEnd w:id="6"/>
    </w:p>
    <w:p w:rsidR="00AD41B0" w:rsidRDefault="00AD41B0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7. Заключительные положения</w:t>
      </w:r>
    </w:p>
    <w:p w:rsidR="0081454A" w:rsidRPr="008D6AC4" w:rsidRDefault="0081454A" w:rsidP="0081454A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7.1. Вопросы, не определенные в </w:t>
      </w:r>
      <w:r w:rsidR="00260874"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 Положении,</w:t>
      </w: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регулируются в соответствии с действующим Федеральным законом.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7.2. Настоящее Положение вступает в силу после его официального опубликования (обнародования).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6AC4">
        <w:rPr>
          <w:rFonts w:ascii="Times New Roman" w:eastAsia="Times New Roman" w:hAnsi="Times New Roman" w:cs="Times New Roman"/>
          <w:sz w:val="28"/>
          <w:szCs w:val="28"/>
          <w:lang w:val="ru-RU"/>
        </w:rPr>
        <w:t>7.3. Настоящее Положение может быть пересмотрено и изменено в случае изменения действующего законодательства в области приватизации или иным обстоятельствам.</w:t>
      </w:r>
    </w:p>
    <w:p w:rsidR="00AD41B0" w:rsidRPr="008D6AC4" w:rsidRDefault="00AD41B0" w:rsidP="008D6A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0D88" w:rsidRPr="008D6AC4" w:rsidRDefault="00E10D88" w:rsidP="008D6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0D88" w:rsidRPr="008D6AC4" w:rsidSect="0081454A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4BF"/>
    <w:multiLevelType w:val="multilevel"/>
    <w:tmpl w:val="1B0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0"/>
    <w:rsid w:val="0006196C"/>
    <w:rsid w:val="00260874"/>
    <w:rsid w:val="00651CDA"/>
    <w:rsid w:val="006B5C96"/>
    <w:rsid w:val="0081454A"/>
    <w:rsid w:val="008B3228"/>
    <w:rsid w:val="008D6AC4"/>
    <w:rsid w:val="009872AD"/>
    <w:rsid w:val="00A9270D"/>
    <w:rsid w:val="00AD41B0"/>
    <w:rsid w:val="00C835CE"/>
    <w:rsid w:val="00E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2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4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46117903&amp;point=mark=000000000000000000000000000000000000000000000000007D20K3" TargetMode="External"/><Relationship Id="rId13" Type="http://schemas.openxmlformats.org/officeDocument/2006/relationships/hyperlink" Target="kodeks://link/d?nd=901820936&amp;prevdoc=5461179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7690&amp;prevdoc=546117903&amp;point=mark=00000000000000000000000000000000000000000000000000DD20Q9" TargetMode="External"/><Relationship Id="rId12" Type="http://schemas.openxmlformats.org/officeDocument/2006/relationships/hyperlink" Target="kodeks://link/d?nd=902111239&amp;prevdoc=546117903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937&amp;prevdoc=546117903" TargetMode="External"/><Relationship Id="rId11" Type="http://schemas.openxmlformats.org/officeDocument/2006/relationships/hyperlink" Target="kodeks://link/d?nd=901809128&amp;prevdoc=546117903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46117903&amp;prevdoc=546117903&amp;point=mark=00000000000000000000000000000000000000000000000003OKQH97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46117903&amp;prevdoc=546117903&amp;point=mark=00000000000000000000000000000000000000000000000003OKQH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9</cp:revision>
  <cp:lastPrinted>2023-04-21T05:41:00Z</cp:lastPrinted>
  <dcterms:created xsi:type="dcterms:W3CDTF">2023-03-27T18:55:00Z</dcterms:created>
  <dcterms:modified xsi:type="dcterms:W3CDTF">2023-04-21T05:41:00Z</dcterms:modified>
</cp:coreProperties>
</file>